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BA31" w14:textId="6A623363" w:rsidR="00F221CC" w:rsidRPr="00F221CC" w:rsidRDefault="00F221CC" w:rsidP="003175D1">
      <w:pPr>
        <w:spacing w:after="20"/>
        <w:rPr>
          <w:b/>
          <w:bCs/>
        </w:rPr>
      </w:pPr>
      <w:r w:rsidRPr="00F221CC">
        <w:rPr>
          <w:b/>
          <w:bCs/>
        </w:rPr>
        <w:t xml:space="preserve">AWARD FOR COMMUNICATION EXCELLENCE IN ANIMAL SCIENCE </w:t>
      </w:r>
      <w:r w:rsidR="003175D1">
        <w:rPr>
          <w:b/>
          <w:bCs/>
        </w:rPr>
        <w:t>– JUDGING CRITERIA</w:t>
      </w:r>
    </w:p>
    <w:p w14:paraId="1A0C8EB8" w14:textId="77777777" w:rsidR="00F221CC" w:rsidRDefault="00F221CC" w:rsidP="003175D1">
      <w:pPr>
        <w:spacing w:after="20"/>
        <w:rPr>
          <w:b/>
          <w:bCs/>
        </w:rPr>
      </w:pPr>
    </w:p>
    <w:p w14:paraId="6168F785" w14:textId="0064366E" w:rsidR="00F221CC" w:rsidRPr="003175D1" w:rsidRDefault="00F221CC" w:rsidP="003175D1">
      <w:pPr>
        <w:pStyle w:val="ListParagraph"/>
        <w:numPr>
          <w:ilvl w:val="0"/>
          <w:numId w:val="7"/>
        </w:numPr>
        <w:spacing w:after="0"/>
        <w:ind w:left="360"/>
        <w:rPr>
          <w:b/>
          <w:bCs/>
        </w:rPr>
      </w:pPr>
      <w:r w:rsidRPr="003175D1">
        <w:rPr>
          <w:b/>
          <w:bCs/>
        </w:rPr>
        <w:t>Purpose and Strategy (20%)</w:t>
      </w:r>
    </w:p>
    <w:p w14:paraId="518CA3C2" w14:textId="42ECCF03" w:rsidR="003175D1" w:rsidRDefault="00F221CC" w:rsidP="003175D1">
      <w:pPr>
        <w:spacing w:after="20"/>
      </w:pPr>
      <w:r w:rsidRPr="00F221CC">
        <w:t>Were the campaign’s aims clearly defined and relevant to animal science, agriculture, or sustainability?</w:t>
      </w:r>
    </w:p>
    <w:p w14:paraId="2CD67850" w14:textId="2C0F1FAE" w:rsidR="003175D1" w:rsidRDefault="00F221CC" w:rsidP="003175D1">
      <w:pPr>
        <w:spacing w:after="20"/>
      </w:pPr>
      <w:r w:rsidRPr="00F221CC">
        <w:t>Did it identify a clear audience (e.g. farmers, policymakers, researchers, students, or the public) and tailor the message accordingly?</w:t>
      </w:r>
    </w:p>
    <w:p w14:paraId="33632335" w14:textId="5B3F22DC" w:rsidR="003175D1" w:rsidRDefault="00F221CC" w:rsidP="003175D1">
      <w:pPr>
        <w:spacing w:after="20"/>
      </w:pPr>
      <w:r w:rsidRPr="00F221CC">
        <w:t>Was the strategy evidence-based and aligned with current issues or priorities in the sector (e.g. climate impact, animal welfare, food systems, innovation)?</w:t>
      </w:r>
    </w:p>
    <w:p w14:paraId="0C971C60" w14:textId="20294B28" w:rsidR="00F221CC" w:rsidRDefault="00F221CC" w:rsidP="003175D1">
      <w:pPr>
        <w:spacing w:after="20"/>
      </w:pPr>
      <w:r w:rsidRPr="00F221CC">
        <w:t>Did it show a thoughtful approach to influencing awareness, understanding, or behaviour?</w:t>
      </w:r>
    </w:p>
    <w:p w14:paraId="5D72092A" w14:textId="035AAFD5" w:rsidR="00F221CC" w:rsidRPr="00F221CC" w:rsidRDefault="00F221CC" w:rsidP="003175D1">
      <w:pPr>
        <w:spacing w:after="20"/>
      </w:pPr>
      <w:r w:rsidRPr="00F221CC">
        <w:br/>
      </w:r>
      <w:r w:rsidRPr="00F221CC">
        <w:rPr>
          <w:b/>
          <w:bCs/>
        </w:rPr>
        <w:t>2. Scientific Accuracy and Integrity (15%)</w:t>
      </w:r>
      <w:r w:rsidRPr="00F221CC">
        <w:br/>
        <w:t>Were scientific messages communicated accurately, transparently, and responsibly?</w:t>
      </w:r>
      <w:r w:rsidRPr="00F221CC">
        <w:br/>
        <w:t>Did the campaign translate complex research or data into clear, engaging, and trustworthy content?</w:t>
      </w:r>
      <w:r w:rsidRPr="00F221CC">
        <w:br/>
        <w:t>Was there appropriate acknowledgment of uncertainty, limitations, or differing perspectives?</w:t>
      </w:r>
      <w:r w:rsidRPr="00F221CC">
        <w:br/>
      </w:r>
      <w:r w:rsidRPr="00F221CC">
        <w:br/>
      </w:r>
      <w:r w:rsidRPr="00F221CC">
        <w:rPr>
          <w:b/>
          <w:bCs/>
        </w:rPr>
        <w:t>3. Creativity and Engagement (20%)</w:t>
      </w:r>
      <w:r w:rsidRPr="00F221CC">
        <w:br/>
        <w:t>Was th</w:t>
      </w:r>
      <w:r w:rsidR="003175D1">
        <w:t>e</w:t>
      </w:r>
      <w:r w:rsidRPr="00F221CC">
        <w:t xml:space="preserve"> campaign creative in its approach — using storytelling, visual design, or media to capture attention?</w:t>
      </w:r>
      <w:r w:rsidRPr="00F221CC">
        <w:br/>
        <w:t>Did it inspire curiosity or dialogue around animal science?</w:t>
      </w:r>
      <w:r w:rsidRPr="00F221CC">
        <w:br/>
        <w:t>Was the tone appropriate for the audience (e.g. educational for students, persuasive for policymakers, practical for farmers)?</w:t>
      </w:r>
      <w:r w:rsidRPr="00F221CC">
        <w:br/>
        <w:t>Did it use innovative channels or formats (videos, podcasts, social media, events, etc.) effectively?</w:t>
      </w:r>
      <w:r w:rsidRPr="00F221CC">
        <w:br/>
      </w:r>
      <w:r w:rsidRPr="00F221CC">
        <w:br/>
      </w:r>
      <w:r w:rsidR="00FB618A">
        <w:rPr>
          <w:b/>
          <w:bCs/>
        </w:rPr>
        <w:t>4</w:t>
      </w:r>
      <w:r w:rsidRPr="00F221CC">
        <w:rPr>
          <w:b/>
          <w:bCs/>
        </w:rPr>
        <w:t>. Collaboration and Inclusivity (10%)</w:t>
      </w:r>
      <w:r w:rsidRPr="00F221CC">
        <w:br/>
        <w:t>Did the campaign bring together scientists, communicators, farmers, industry partners, or educators in meaningful ways?</w:t>
      </w:r>
      <w:r w:rsidRPr="00F221CC">
        <w:br/>
        <w:t>Was it inclusive, representing diverse voices and perspectives across the animal science community?</w:t>
      </w:r>
      <w:r w:rsidRPr="00F221CC">
        <w:br/>
        <w:t>Did it promote two-way communication — not just broadcasting, but listening and responding to audiences?</w:t>
      </w:r>
      <w:r w:rsidRPr="00F221CC">
        <w:br/>
      </w:r>
      <w:r w:rsidRPr="00F221CC">
        <w:br/>
      </w:r>
      <w:r w:rsidR="00FB618A">
        <w:rPr>
          <w:b/>
          <w:bCs/>
        </w:rPr>
        <w:t>5</w:t>
      </w:r>
      <w:r w:rsidRPr="00F221CC">
        <w:rPr>
          <w:b/>
          <w:bCs/>
        </w:rPr>
        <w:t>. Ethics, Sustainability, and Legacy (10%)</w:t>
      </w:r>
      <w:r w:rsidRPr="00F221CC">
        <w:br/>
        <w:t>Did the campaign promote responsible and ethical communication of science?</w:t>
      </w:r>
      <w:r w:rsidRPr="00F221CC">
        <w:br/>
        <w:t>Was it sensitive to animal welfare, environmental sustainability, and social impact?</w:t>
      </w:r>
      <w:r w:rsidRPr="00F221CC">
        <w:br/>
        <w:t>Has it contributed to long-term positive change or set a benchmark for future communications in the sector?</w:t>
      </w:r>
    </w:p>
    <w:p w14:paraId="0A5CC773" w14:textId="77777777" w:rsidR="00461F94" w:rsidRDefault="00461F94" w:rsidP="003175D1">
      <w:pPr>
        <w:spacing w:after="20"/>
      </w:pPr>
    </w:p>
    <w:p w14:paraId="3D6CFB23" w14:textId="3F2C5C84" w:rsidR="00FB618A" w:rsidRPr="00F221CC" w:rsidRDefault="00FB618A" w:rsidP="00FB618A">
      <w:pPr>
        <w:spacing w:after="20"/>
      </w:pPr>
      <w:r>
        <w:rPr>
          <w:b/>
          <w:bCs/>
        </w:rPr>
        <w:t>6</w:t>
      </w:r>
      <w:r w:rsidRPr="00F221CC">
        <w:rPr>
          <w:b/>
          <w:bCs/>
        </w:rPr>
        <w:t>. Reach and Impact (25%)</w:t>
      </w:r>
      <w:r w:rsidRPr="00F221CC">
        <w:br/>
        <w:t>Were outcomes measured against objectives (e.g. reach, engagement, knowledge gain, participation, or policy influence)?</w:t>
      </w:r>
      <w:r w:rsidRPr="00F221CC">
        <w:br/>
        <w:t>Is there evidence that the campaign made a tangible difference — for example:</w:t>
      </w:r>
    </w:p>
    <w:p w14:paraId="18EB36B3" w14:textId="77777777" w:rsidR="00FB618A" w:rsidRPr="00F221CC" w:rsidRDefault="00FB618A" w:rsidP="00FB618A">
      <w:pPr>
        <w:spacing w:after="20"/>
        <w:ind w:firstLine="720"/>
      </w:pPr>
      <w:r w:rsidRPr="00F221CC">
        <w:t>Changing perceptions or behaviours</w:t>
      </w:r>
    </w:p>
    <w:p w14:paraId="129E215C" w14:textId="77777777" w:rsidR="00FB618A" w:rsidRPr="00F221CC" w:rsidRDefault="00FB618A" w:rsidP="00FB618A">
      <w:pPr>
        <w:spacing w:after="20"/>
        <w:ind w:firstLine="720"/>
      </w:pPr>
      <w:r w:rsidRPr="00F221CC">
        <w:t>Increasing awareness of animal science research</w:t>
      </w:r>
    </w:p>
    <w:p w14:paraId="57727FF7" w14:textId="77777777" w:rsidR="00FB618A" w:rsidRPr="00F221CC" w:rsidRDefault="00FB618A" w:rsidP="00FB618A">
      <w:pPr>
        <w:spacing w:after="20"/>
        <w:ind w:firstLine="720"/>
      </w:pPr>
      <w:r w:rsidRPr="00F221CC">
        <w:t>Supporting industry adoption of best practices</w:t>
      </w:r>
    </w:p>
    <w:p w14:paraId="5EA413C0" w14:textId="77777777" w:rsidR="00FB618A" w:rsidRPr="00F221CC" w:rsidRDefault="00FB618A" w:rsidP="00FB618A">
      <w:pPr>
        <w:spacing w:after="20"/>
        <w:ind w:firstLine="720"/>
      </w:pPr>
      <w:r w:rsidRPr="00F221CC">
        <w:t>Influencing discussion in media or policy spaces</w:t>
      </w:r>
    </w:p>
    <w:p w14:paraId="5796919A" w14:textId="77777777" w:rsidR="00FB618A" w:rsidRDefault="00FB618A" w:rsidP="00FB618A">
      <w:pPr>
        <w:spacing w:after="20"/>
        <w:ind w:firstLine="720"/>
      </w:pPr>
      <w:r w:rsidRPr="00F221CC">
        <w:t>Were evaluation methods clear, credible, and proportionate to the scale of the campaign?</w:t>
      </w:r>
    </w:p>
    <w:p w14:paraId="5B894D72" w14:textId="77777777" w:rsidR="00FB618A" w:rsidRPr="00F221CC" w:rsidRDefault="00FB618A" w:rsidP="003175D1">
      <w:pPr>
        <w:spacing w:after="20"/>
      </w:pPr>
    </w:p>
    <w:sectPr w:rsidR="00FB618A" w:rsidRPr="00F221CC" w:rsidSect="003175D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165"/>
    <w:multiLevelType w:val="hybridMultilevel"/>
    <w:tmpl w:val="ACAA6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4848"/>
    <w:multiLevelType w:val="multilevel"/>
    <w:tmpl w:val="82F8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961F9"/>
    <w:multiLevelType w:val="hybridMultilevel"/>
    <w:tmpl w:val="8AFC6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136D"/>
    <w:multiLevelType w:val="hybridMultilevel"/>
    <w:tmpl w:val="10A2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D149C"/>
    <w:multiLevelType w:val="hybridMultilevel"/>
    <w:tmpl w:val="2AF8F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42E07"/>
    <w:multiLevelType w:val="hybridMultilevel"/>
    <w:tmpl w:val="233AD0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9C6C64"/>
    <w:multiLevelType w:val="hybridMultilevel"/>
    <w:tmpl w:val="0FB4B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89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737662">
    <w:abstractNumId w:val="0"/>
  </w:num>
  <w:num w:numId="3" w16cid:durableId="1098983156">
    <w:abstractNumId w:val="3"/>
  </w:num>
  <w:num w:numId="4" w16cid:durableId="1282765404">
    <w:abstractNumId w:val="5"/>
  </w:num>
  <w:num w:numId="5" w16cid:durableId="1114128455">
    <w:abstractNumId w:val="4"/>
  </w:num>
  <w:num w:numId="6" w16cid:durableId="2129003346">
    <w:abstractNumId w:val="6"/>
  </w:num>
  <w:num w:numId="7" w16cid:durableId="158684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CC"/>
    <w:rsid w:val="00052066"/>
    <w:rsid w:val="00316682"/>
    <w:rsid w:val="003175D1"/>
    <w:rsid w:val="00461F94"/>
    <w:rsid w:val="005D125F"/>
    <w:rsid w:val="00906196"/>
    <w:rsid w:val="00B24702"/>
    <w:rsid w:val="00F221CC"/>
    <w:rsid w:val="00F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B3E3"/>
  <w15:chartTrackingRefBased/>
  <w15:docId w15:val="{75D298B6-BA7D-4BEA-A4C0-0E3E5E21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1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1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1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1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Mitchell</dc:creator>
  <cp:keywords/>
  <dc:description/>
  <cp:lastModifiedBy>Maggie Mitchell</cp:lastModifiedBy>
  <cp:revision>2</cp:revision>
  <dcterms:created xsi:type="dcterms:W3CDTF">2025-10-28T07:59:00Z</dcterms:created>
  <dcterms:modified xsi:type="dcterms:W3CDTF">2025-10-28T08:52:00Z</dcterms:modified>
</cp:coreProperties>
</file>